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2012 г. N 390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ПРОТИВОПОЖАРНОМ РЕЖИМЕ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ar39" w:history="1">
        <w:r>
          <w:rPr>
            <w:rFonts w:ascii="Calibri" w:hAnsi="Calibri" w:cs="Calibri"/>
            <w:color w:val="0000FF"/>
          </w:rPr>
          <w:t>пунктов 6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246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w:anchor="Par315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w:anchor="Par319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и </w:t>
      </w:r>
      <w:hyperlink w:anchor="Par803" w:history="1">
        <w:r>
          <w:rPr>
            <w:rFonts w:ascii="Calibri" w:hAnsi="Calibri" w:cs="Calibri"/>
            <w:color w:val="0000FF"/>
          </w:rPr>
          <w:t>372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которые вступают в силу с 1 сентября 2012 г.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390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ПРАВИЛА ПРОТИВОПОЖАРНОГО 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7"/>
      <w:bookmarkEnd w:id="4"/>
      <w:r>
        <w:rPr>
          <w:rFonts w:ascii="Calibri" w:hAnsi="Calibri" w:cs="Calibri"/>
        </w:rPr>
        <w:t>I. Общие положения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Par1017" w:history="1">
        <w:r>
          <w:rPr>
            <w:rFonts w:ascii="Calibri" w:hAnsi="Calibri" w:cs="Calibri"/>
            <w:color w:val="0000FF"/>
          </w:rPr>
          <w:t>разделом XVIII</w:t>
        </w:r>
      </w:hyperlink>
      <w:r>
        <w:rPr>
          <w:rFonts w:ascii="Calibri" w:hAnsi="Calibri" w:cs="Calibri"/>
        </w:rPr>
        <w:t xml:space="preserve">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 допускаются к работе на объекте только после прохождения обучения мерам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организации и осуществления работ по предупреждению пожаров на </w:t>
      </w:r>
      <w:r>
        <w:rPr>
          <w:rFonts w:ascii="Calibri" w:hAnsi="Calibri" w:cs="Calibri"/>
        </w:rPr>
        <w:lastRenderedPageBreak/>
        <w:t>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детей в мансардных помещениях деревянных зданий;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более 50 детей в деревянных зданиях и зданиях из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10.07.2001 N 87-ФЗ утратил силу с </w:t>
      </w:r>
      <w:hyperlink r:id="rId6" w:history="1">
        <w:r>
          <w:rPr>
            <w:rFonts w:ascii="Calibri" w:hAnsi="Calibri" w:cs="Calibri"/>
            <w:color w:val="0000FF"/>
          </w:rPr>
          <w:t>1 июня 2013 года</w:t>
        </w:r>
      </w:hyperlink>
      <w:r>
        <w:rPr>
          <w:rFonts w:ascii="Calibri" w:hAnsi="Calibri" w:cs="Calibri"/>
        </w:rPr>
        <w:t xml:space="preserve"> в связи с принятием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23.02.2013 N 15-ФЗ, </w:t>
      </w:r>
      <w:hyperlink r:id="rId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которого установлен запрет курения табака на отдельных территориях, в помещениях и на объектах.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14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 xml:space="preserve">14. Руководитель организации обеспечивает выполнение на объекте требований,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"Об ограничении курения табака".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</w:t>
      </w:r>
      <w:r>
        <w:rPr>
          <w:rFonts w:ascii="Calibri" w:hAnsi="Calibri" w:cs="Calibri"/>
        </w:rPr>
        <w:lastRenderedPageBreak/>
        <w:t>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Места, специально отведенные для курения табака, обозначаются знаками "Место для курения".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16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63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патрулирования добровольными пожарными и (или) гражданами Российской Федерации;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для возможного использования в тушении пожаров имеющейся водовозной и землеройной техники;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главами 5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объектах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</w:t>
      </w:r>
      <w:r>
        <w:rPr>
          <w:rFonts w:ascii="Calibri" w:hAnsi="Calibri" w:cs="Calibri"/>
        </w:rPr>
        <w:lastRenderedPageBreak/>
        <w:t>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в лифтовых холлах кладовые, киоски, ларьки и другие подобные строения;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остеклять балконы, лоджии и галереи, ведущие к незадымляемым лестничным клеткам;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устанавливать в лестничных клетках внешние блоки кондиционеров.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дежурство ответственных лиц на сцене и в зальных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проведении мероприятий с массовым пребыванием людей в помещениях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пиротехнические изделия, дуговые прожекторы и свечи;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украшать елку марлей и ватой, не пропитанными огнезащитными составами;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уменьшать ширину проходов между рядами и устанавливать в проходах дополнительные кресла, стулья и др.;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полностью гасить свет в помещении во время спектаклей или представлений;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нарушения установленных норм заполнения помещений людьми.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эксплуатации эвакуационных путей, эвакуационных и аварийных выходов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закрывать жалюзи или остеклять переходы воздушных зон в незадымляемых лестничных </w:t>
      </w:r>
      <w:r>
        <w:rPr>
          <w:rFonts w:ascii="Calibri" w:hAnsi="Calibri" w:cs="Calibri"/>
        </w:rPr>
        <w:lastRenderedPageBreak/>
        <w:t>клетках;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заменять армированное стекло обычным в остеклении дверей и фрамуг.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эксплуатировать электропровода и кабели с видимыми нарушениями изоляции;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пользоваться розетками, рубильниками, другими электроустановочными изделиями с повреждениями;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применять нестандартные (самодельные) электронагревательные приборы;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Встроенные в здания организаций торговли котельные не допускается переводить с твердого топлива на жидкое.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Запрещается эксплуатировать керосиновые фонари и настольные керосиновые лампы </w:t>
      </w:r>
      <w:r>
        <w:rPr>
          <w:rFonts w:ascii="Calibri" w:hAnsi="Calibri" w:cs="Calibri"/>
        </w:rPr>
        <w:lastRenderedPageBreak/>
        <w:t>для освещения помещений в условиях, связанных с их опрокидыванием.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эксплуатации систем вентиляции и кондиционирования воздуха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двери вентиляционных камер открытыми;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закрывать вытяжные каналы, отверстия и решетки;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подключать к воздуховодам газовые отопительные приборы;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выжигать скопившиеся в воздуховодах жировые отложения, пыль и другие горючие вещества.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Запрещается стоянка автотранспорта на крышках колодцев пожарных гидрантов.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Пожарный рукав должен быть присоединен к пожарному крану и пожарному стволу.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</w:t>
      </w:r>
      <w:r>
        <w:rPr>
          <w:rFonts w:ascii="Calibri" w:hAnsi="Calibri" w:cs="Calibri"/>
        </w:rPr>
        <w:lastRenderedPageBreak/>
        <w:t>пожаров.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Руководитель организации обеспечивает объект огнетушителями по нормам согласно </w:t>
      </w:r>
      <w:hyperlink w:anchor="Par110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15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 должны иметь соответствующие сертификаты.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посильные меры по эвакуации людей и тушению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6"/>
      <w:bookmarkEnd w:id="10"/>
      <w:r>
        <w:rPr>
          <w:rFonts w:ascii="Calibri" w:hAnsi="Calibri" w:cs="Calibri"/>
        </w:rPr>
        <w:t>II. Территории поселений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Руководитель организации обеспечивает своевременную очистку объектов от горючих </w:t>
      </w:r>
      <w:r>
        <w:rPr>
          <w:rFonts w:ascii="Calibri" w:hAnsi="Calibri" w:cs="Calibri"/>
        </w:rPr>
        <w:lastRenderedPageBreak/>
        <w:t>отходов, мусора, тары, опавших листьев и сухой травы.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сжигать отходы и тару в местах, находящихся на расстоянии менее 50 метров от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8"/>
      <w:bookmarkEnd w:id="11"/>
      <w:r>
        <w:rPr>
          <w:rFonts w:ascii="Calibri" w:hAnsi="Calibri" w:cs="Calibri"/>
        </w:rPr>
        <w:t>III. Печное отопление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3 месяца - для отопительных печей;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2 месяца - для печей и очагов непрерывного действия;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1 месяц - для кухонных плит и других печей непрерывной (долговременной) топки.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 эксплуатации котельных и других теплопроизводящих установок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подавать топливо при потухших форсунках или газовых горелках;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разжигать установки без предварительной их продувки;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сушить какие-либо горючие материалы на котлах и паропроводах;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эксплуатации печного отопления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без присмотра печи, которые топятся, а также поручать надзор за ними детям;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располагать топливо, другие горючие вещества и материалы на предтопочном листе;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топить углем, коксом и газом печи, не предназначенные для этих видов топлива;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производить топку печей во время проведения в помещениях собраний и других массовых мероприятий;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использовать вентиляционные и газовые каналы в качестве дымоходов;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перекаливать печи.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детских учреждениях с дневным пребыванием детей топка печей заканчивается не позднее чем за 1 час до прихода детей.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Руководитель организации обеспечивает побелку дымовых труб и стен, в которых проходят дымовые каналы.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1"/>
      <w:bookmarkEnd w:id="12"/>
      <w:r>
        <w:rPr>
          <w:rFonts w:ascii="Calibri" w:hAnsi="Calibri" w:cs="Calibri"/>
        </w:rPr>
        <w:t>IV. Здания для проживания людей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89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6"/>
      <w:bookmarkEnd w:id="13"/>
      <w:r>
        <w:rPr>
          <w:rFonts w:ascii="Calibri" w:hAnsi="Calibri" w:cs="Calibri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использовании бытовых газовых приборов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эксплуатация бытовых газовых приборов при утечке газа;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присоединение деталей газовой арматуры с помощью искрообразующего инструмента;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58"/>
      <w:bookmarkEnd w:id="14"/>
      <w:r>
        <w:rPr>
          <w:rFonts w:ascii="Calibri" w:hAnsi="Calibri" w:cs="Calibri"/>
        </w:rPr>
        <w:t>V. Научные и образовательные учреждения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Бортики, предотвращающие стекание жидкостей со столов, должны быть исправными.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сливать легковоспламеняющиеся и горючие жидкости в канализацию.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73"/>
      <w:bookmarkEnd w:id="15"/>
      <w:r>
        <w:rPr>
          <w:rFonts w:ascii="Calibri" w:hAnsi="Calibri" w:cs="Calibri"/>
        </w:rPr>
        <w:t>VI. Культурно-просветительные и зрелищные учреждения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Руководитель организации обеспечивает обработку деревянных конструкций </w:t>
      </w:r>
      <w:r>
        <w:rPr>
          <w:rFonts w:ascii="Calibri" w:hAnsi="Calibri" w:cs="Calibri"/>
        </w:rPr>
        <w:lastRenderedPageBreak/>
        <w:t>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спектакля все декорации и бутафория разбираются и убираются со сцены в складские помещения.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88"/>
      <w:bookmarkEnd w:id="16"/>
      <w:r>
        <w:rPr>
          <w:rFonts w:ascii="Calibri" w:hAnsi="Calibri" w:cs="Calibri"/>
        </w:rPr>
        <w:t>VII. Объекты организаций торговли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На объектах организаций торговли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огневые работы во время нахождения покупателей в торговых залах;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</w:t>
      </w:r>
      <w:r>
        <w:rPr>
          <w:rFonts w:ascii="Calibri" w:hAnsi="Calibri" w:cs="Calibri"/>
        </w:rPr>
        <w:lastRenderedPageBreak/>
        <w:t>доступа посетителей в торговые залы, а также назначить ответственных за их соблюдение.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прохода между торговыми рядами, ведущего к эвакуационным выходам, должна быть не менее 2 метров;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30 метров торгового ряда должны быть поперечные проходы шириной не менее 1,4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Киоски и ларьки, устанавливаемые в зданиях, сооружениях и строениях, выполнятся из негорючих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130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5"/>
      <w:bookmarkEnd w:id="17"/>
      <w:r>
        <w:rPr>
          <w:rFonts w:ascii="Calibri" w:hAnsi="Calibri" w:cs="Calibri"/>
        </w:rPr>
        <w:t>130. Тара из-под керосина и других горючих жидкостей хранится только на специальных огражденных площадках.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131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19"/>
      <w:bookmarkEnd w:id="18"/>
      <w:r>
        <w:rPr>
          <w:rFonts w:ascii="Calibri" w:hAnsi="Calibri" w:cs="Calibri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Запрещается хранить порох совместно с капсюлями или снаряженными патронами в одном шкафу.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24"/>
      <w:bookmarkEnd w:id="19"/>
      <w:r>
        <w:rPr>
          <w:rFonts w:ascii="Calibri" w:hAnsi="Calibri" w:cs="Calibri"/>
        </w:rPr>
        <w:t>VIII. Лечебные учреждения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Руководитель организации обеспечивает наличие на объектах здравоохранения </w:t>
      </w:r>
      <w:r>
        <w:rPr>
          <w:rFonts w:ascii="Calibri" w:hAnsi="Calibri" w:cs="Calibri"/>
        </w:rPr>
        <w:lastRenderedPageBreak/>
        <w:t>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тяжелобольных взрослых и детей следует размещать на первых этажах зданий.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кровати в коридорах, холлах и на других путях эвакуации;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и хранить баллоны с кислородом в зданиях лечебных учреждений;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топочные отверстия печей в больничных палатах;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в подвальных и цокольных этажах лечебных учреждений мастерские, склады и кладовые.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керогазы, керосинки и примусы для кипячения инструментов и прокладок.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40"/>
      <w:bookmarkEnd w:id="20"/>
      <w:r>
        <w:rPr>
          <w:rFonts w:ascii="Calibri" w:hAnsi="Calibri" w:cs="Calibri"/>
        </w:rPr>
        <w:t>IX. Производственные объекты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очистки вытяжных устройств, аппаратов и трубопроводов указывается в журнале учета работ.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</w:t>
      </w:r>
      <w:r>
        <w:rPr>
          <w:rFonts w:ascii="Calibri" w:hAnsi="Calibri" w:cs="Calibri"/>
        </w:rPr>
        <w:lastRenderedPageBreak/>
        <w:t>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Запрещается заполнять адсорберы нестандартным активированным углем.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Запрещается для чистки загрузочной воронки рубительной машины применять металлические предметы.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термообработку недопрессованных древесно-стружечных плит с рыхлыми кромками не разрешается.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162. Древесно-стружечные плиты перед укладкой в стопы после термообработки </w:t>
      </w:r>
      <w:r>
        <w:rPr>
          <w:rFonts w:ascii="Calibri" w:hAnsi="Calibri" w:cs="Calibri"/>
        </w:rPr>
        <w:lastRenderedPageBreak/>
        <w:t>охлаждаются на открытых буферных площадках до температуры окружающего воздуха для исключения их самовозгорания.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Сушильные камеры для мягких древесно-волокнистых плит следует очищать от древесных отходов не реже 1 раза в сутки.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остановке конвейера более чем на 10 минут обогрев сушильной камеры прекращается.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Запрещается в сушильных камерах находиться людям и сушить в них спецодежду.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При производстве спичек: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кратковременных остановках автомата макальная плита опускается в макальное корыто;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рассыпанная бертолетова соль немедленно убирается в специальные емкости с водой;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измельчение в шаровой мельнице бертолетовой соли и серы в сухом виде не </w:t>
      </w:r>
      <w:r>
        <w:rPr>
          <w:rFonts w:ascii="Calibri" w:hAnsi="Calibri" w:cs="Calibri"/>
        </w:rPr>
        <w:lastRenderedPageBreak/>
        <w:t>разрешается;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развеску химикатов для спичечных масс необходимо производить в специальных шкафах, оборудованных вытяжной вентиляцией.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Запас спичек около коробконабивочных машин не должен превышать 3 малых кассет.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Запрещается хранить в цехе более 10 малых или 5 больших кассет со спичками в одном месте.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Запас готовых спичек в зоне коробконамазочных и упаковочных машин не должен превышать 20 ящиков на машину.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Отходы спичечных масс доставляются к месту утилизации разведенными водой.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На электростанциях: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В кабельных сооружениях: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реже чем через 60 метров устанавливаются указатели ближайшего выхода;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прокладка бронированных кабелей внутри помещений без снятия горючего джутового покрова;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при проведении реконструкции или ремонта применять кабели с горючей полиэтиленовой изоляцией;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На объектах полиграфической промышленности: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На объектах полиграфической промышленности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подвешивать на металлоподаватель отливных машин влажные слитки;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загружать отливной котел наборными материалами, загрязненными красками и горючими веществами;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на наборных машинах или хранить около них горючие смывочные материалы и масленки с маслом;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подходить к отливочному аппарату и работать на машине в спецодежде, пропитанной горючей жидкостью;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настилать полы в гартоплавильных отделениях из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47"/>
      <w:bookmarkEnd w:id="21"/>
      <w:r>
        <w:rPr>
          <w:rFonts w:ascii="Calibri" w:hAnsi="Calibri" w:cs="Calibri"/>
        </w:rPr>
        <w:t>X. Объекты сельскохозяйственного производства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Запрещается хранение грубых кормов в чердачных помещениях ферм, если: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кровля фермы выполнена из горючих материалов;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электропроводка на чердаке проложена без защиты от механических повреждений;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отсутствует ограждение дымоходов по периметру на расстоянии 1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При устройстве и эксплуатации электрических брудеров необходимо соблюдать следующие требования: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температурный режим под брудером должен поддерживаться автоматически.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203. Бензиновый двигатель стригального агрегата необходимо устанавливать на очищенной </w:t>
      </w:r>
      <w:r>
        <w:rPr>
          <w:rFonts w:ascii="Calibri" w:hAnsi="Calibri" w:cs="Calibri"/>
        </w:rPr>
        <w:lastRenderedPageBreak/>
        <w:t>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Запрещается сжигание стерни, пожнивных остатков и разведение костров на полях.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220. В период уборки зерновых культур и заготовки кормов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в работе тракторы, самоходные шасси и автомобили без капотов или с открытыми капотами;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выжигать пыль в радиаторах двигателей тракторов и автомобилей паяльными лампами;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продукты необходимо складировать отдельно, и не менее 48 часов осуществлять контроль за их температурным состоянием.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влаги в помещение склада не допускается. Запрещается хранить муку навалом.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При первичной обработке технических культур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хранение и обмолот льна на территории ферм, ремонтных мастерских, гаражей и т.п.;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устройство печного отопления в мяльно-трепальном цехе.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Естественная сушка тресты должна производиться на специально отведенных участках.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Искусственную сушку тресты необходимо производить только в специальных сушилках, ригах (овинах).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В сушилках и ригах (овинах) следует соблюдать следующие требования: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вентилятор следует включать не ранее чем через 1 час после начала топки;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К задвижкам (шиберам), устанавливаемым перед и после вентиляторов вентиляционных труб, обеспечивается свободный доступ.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Готовую продукцию из помещений следует убирать на склад не реже 2 раз в смену.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31"/>
      <w:bookmarkEnd w:id="22"/>
      <w:r>
        <w:rPr>
          <w:rFonts w:ascii="Calibri" w:hAnsi="Calibri" w:cs="Calibri"/>
        </w:rPr>
        <w:t>XI. Объекты транспортной инфраструктуры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В помещениях, под навесами и на открытых площадках для хранения (стоянки) транспорта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выездные ворота и проезды;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заправлять горючим и сливать из транспортных средств топливо;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хранить тару из-под горючего, а также горючее и масла;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подзаряжать аккумуляторы непосредственно на транспортных средствах;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В действующих тоннелях запрещается проводить работы с газогенераторами, а также разогревать битум.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Покраску кабельных линий в тоннелях следует осуществлять только в ночное время.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265. Для отопления киосков должны применяться масляные электрорадиаторы или электропанели.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В киосках, установленных в вестибюлях станций метрополитена,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товара, упаковочного материала, торгового инвентаря и тары.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В паровозных депо и базах запаса локомотивов (паровозов)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чистить топки и зольники в стойлах депо в неустановленных местах;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В шлакоуборочных канавах и местах чистки топок шлак и изгарь должны заливаться водой и регулярно убираться.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На объектах железнодорожного транспорта запрещается эксплуатировать: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При обработке на промывочно-пропарочных станциях (пунктах):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сливные приборы, крышки колпаков и загрузочные люки цистерн закрываются;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цистерны оборудуются исправной запорной арматурой.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приямки на отстойниках и трубопроводах должны быть постоянно закрыты крышками.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заправке клапанов используются только аккумуляторные фонари и искробезопасный инструмент.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Эстакады и площадки необходимо очищать от остатков нефтепродуктов не реже 1 раза в смену.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На территории промывочно-пропарочных станций (пунктов)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при работе внутри котла цистерны обувью, подбитой стальными пластинами или гвоздями;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обтирочные материалы внутри осматриваемых цистерн и на их наружных частях;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въезд локомотивов в депо очистки и под эстакады.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На всех мостах и путепроводах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под ними места стоянки для судов, плотов, барж и лодок;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заправку керосиновых фонарей и баков бензомоторных агрегатов;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пролетные строения и другие конструкции не очищенными от нефтепродуктов;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производить под мостами выжигание сухой травы, а также сжигание кустарника и другого горючего материала;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огневые работы без разрешения руководителя организации.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610"/>
      <w:bookmarkEnd w:id="23"/>
      <w:r>
        <w:rPr>
          <w:rFonts w:ascii="Calibri" w:hAnsi="Calibri" w:cs="Calibri"/>
        </w:rPr>
        <w:t>XII. Транспортирование пожаровзрывоопасных и пожароопасных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и материалов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первичными средствами пожаротушения;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исправным стационарным или временным электрическим освещением во взрывозащищенном исполнении.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647"/>
      <w:bookmarkEnd w:id="24"/>
      <w:r>
        <w:rPr>
          <w:rFonts w:ascii="Calibri" w:hAnsi="Calibri" w:cs="Calibri"/>
        </w:rPr>
        <w:t>XIII. Сливоналивные операции с сжиженным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углеводородным газом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Во время налива и слива сжиженного углеводородного газа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пожароопасных работ и курение на расстоянии менее 100 метров от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подъезд автомобильного и маневрового железнодорожного транспорта;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нахождение на сливоналивной эстакаде посторонних лиц, не имеющих отношения к сливоналивным операциям.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Запрещается выполнять сливоналивные операции во время грозы.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Запрещается заполнение цистерн в следующих случаях: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истек срок заводского и деповского ремонта ходовых частей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нет установленных клейм, надписей и неясны трафареты;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повреждена цилиндрическая часть котла или днища (трещины, вмятины, заметные изменения формы и т.д.);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цистерны заполнены продуктами, не относящимися к сжиженным углеводородным газам;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326. Руководитель организации обеспечивает наличие на сливоналивных эстакадах первичных средств пожаротушения.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При производстве ремонтных работ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удары по котлу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цистерной сварочные и огневые работы.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При выполнении работ внутри котла цистерны (внутренний осмотр, ремонт, чистка и т.п.):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335. 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337. При утечке сжиженного углеводородного газа следует: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убрать из зоны разлива сжиженного углеводородного газа горючие вещества;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устранить течь и (или) перекачать содержимое цистерны в исправную цистерну (емкость);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отвести вагон-цистерну с сжиженным углеводородным газом в безопасную зону;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метров, пока газ не рассеется;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допускать попадания сжиженного углеводородного газа в тоннели, подвалы, канализацию.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700"/>
      <w:bookmarkEnd w:id="25"/>
      <w:r>
        <w:rPr>
          <w:rFonts w:ascii="Calibri" w:hAnsi="Calibri" w:cs="Calibri"/>
        </w:rPr>
        <w:t>XIV. Объекты хранения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343. Расстояние от светильников до хранящихся товаров должно быть не менее 0,5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345. Запрещается стоянка и ремонт погрузочно-разгрузочных и транспортных средств в складских помещениях и на дебаркадерах.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346. Грузы и материалы, разгруженные на рампу (платформу), к концу рабочего дня должны быть убраны.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351. Запрещается въезд локомотивов в складские помещения категорий А, Б и В1 - В4 по взрывопожарной и пожарной 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353. Запрещается на складах легковоспламеняющихся и горючих жидкостей: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негерметичного оборудования и запорной арматуры;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деревьев и кустарников внутри обвалований;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установка емкостей (резервуаров) на основание, выполненное из горючих материалов;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переполнение резервуаров и цистерн;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отбор проб из резервуаров во время слива или налива нефти и нефтепродуктов;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слив и налив нефти и нефтепродуктов во время грозы.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354. На складах легковоспламеняющихся и горючих жидкостей: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жидкости разрешается только в исправной таре. Пролитая жидкость должна немедленно убираться;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355. При хранении газа: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обнаружении утечки газа из баллонов они должны убираться из помещения склада в безопасное место;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помещения складов с горючим газом обеспечиваются естественной вентиляцией.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357. При хранении зерна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совместно с зерном другие материалы и оборудование;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работать на передвижных механизмах при закрытых воротах с двух сторон склада;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засыпать зерно выше уровня транспортерной ленты и допускать трение ленты о </w:t>
      </w:r>
      <w:r>
        <w:rPr>
          <w:rFonts w:ascii="Calibri" w:hAnsi="Calibri" w:cs="Calibri"/>
        </w:rPr>
        <w:lastRenderedPageBreak/>
        <w:t>конструкции транспортера.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358. Контроль за температурой зерна при работающей сушилке осуществляется путем отбора проб не реже чем через каждые 2 часа.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загрузочно-разгрузочных механизмов сушилки от пыли и зерна производится через сутки ее работы.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359. Передвижной сушильный агрегат устанавливается на расстоянии не менее 10 метров от здания зерносклада.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360. На складах по хранению лесных материалов: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запрещается производить работы, не связанные с хранением лесных материалов;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закрытых складах лесоматериалов не должно быть перегородок и служебных помещений;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361. На складах для хранения угля и торфа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укладывать уголь свежей добычи на старые отвалы угля, пролежавшего более 1 месяца;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уголь и торф с явно выраженными очагами самовозгорания;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неорганизованно хранить выгруженное топливо в течение более 2 суток.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362. На складах для хранения угля, торфа и горючего сланца: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запрещается засыпать проезды твердым топливом и загромождать их оборудованием;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781"/>
      <w:bookmarkEnd w:id="26"/>
      <w:r>
        <w:rPr>
          <w:rFonts w:ascii="Calibri" w:hAnsi="Calibri" w:cs="Calibri"/>
        </w:rPr>
        <w:t>XV. Строительно-монтажные и реставрационные работы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строящихся зданий для проживания людей.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371. Строительные леса и опалубка выполняются из материалов, не распространяющих и не поддерживающих горение.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372 </w:t>
      </w:r>
      <w:hyperlink w:anchor="Par10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03"/>
      <w:bookmarkEnd w:id="27"/>
      <w:r>
        <w:rPr>
          <w:rFonts w:ascii="Calibri" w:hAnsi="Calibri" w:cs="Calibri"/>
        </w:rPr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375. Работы по огнезащите металлоконструкций производятся одновременно с возведением объекта.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в зданиях и сооружениях при временном их утеплении заполняются негорючими или трудногорючими материалами.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на кровле топлива для заправки агрегатов и пустой тары из-под топлива.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устройство сушилок в тамбурах и других помещениях, располагающихся у выходов из зданий.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388. При эксплуатации горелок инфракрасного излучения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горелку с поврежденной керамикой, а также с видимыми языками пламени;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установкой, если в помещении появился запах газа;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389. Воздухонагревательные установки размещаются на расстоянии не менее 5 метров от строящегося здания.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оборудование теплопроизводящих установок стандартными горелками, имеющими заводской паспорт;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вентиляцией помещения с теплопроизводящими установками трехкратного воздухообмена.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391. При эксплуатации теплопроизводящих установок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работать при неотрегулированной форсунке (с ненормальным горением топлива);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резиновые или полихлорвиниловые шланги и муфты для соединения топливопроводов;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горючие ограждения около теплопроизводящей установки и расходных баков;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отогревать топливопроводы открытым пламенем;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зажигать рабочую смесь через смотровой глазок;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регулировать зазор между электродами свечей при работающей теплопроизводящей установке;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работу теплопроизводящей установки при отсутствии защитной решетки на воздухозаборных коллекторах.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393. Пожарные депо, предусмотренные проектом строительства объекта, возводятся в 1-ю очередь строительства.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здания депо не по назначению.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854"/>
      <w:bookmarkEnd w:id="28"/>
      <w:r>
        <w:rPr>
          <w:rFonts w:ascii="Calibri" w:hAnsi="Calibri" w:cs="Calibri"/>
        </w:rPr>
        <w:t>XVI. Пожароопасные работы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395. При проведении окрасочных работ необходимо: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397. Работы в помещениях, цистернах, технологических аппаратах (оборудовании), зонах </w:t>
      </w:r>
      <w:r>
        <w:rPr>
          <w:rFonts w:ascii="Calibri" w:hAnsi="Calibri" w:cs="Calibri"/>
        </w:rPr>
        <w:lastRenderedPageBreak/>
        <w:t>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403. После окончания работ следует погасить топки котлов и залить их водой.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шкафы следует постоянно держать закрытыми на замки.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407. Запрещается внутри помещений применять открытый огонь для подогрева битумных составов.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408. Доставку горячей битумной мастики на рабочие места разрешается осуществлять: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409. Запрещается переносить мастику в открытой таре.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410. Запрещается в процессе варки и разогрева битумных составов оставлять котлы без присмотра.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411. Запрещается разогрев битумной мастики вместе с растворителями.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414. При проведении огневых работ необходимо: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перед проведением огневых работ провентилировать помещения, в которых возможно </w:t>
      </w:r>
      <w:r>
        <w:rPr>
          <w:rFonts w:ascii="Calibri" w:hAnsi="Calibri" w:cs="Calibri"/>
        </w:rPr>
        <w:lastRenderedPageBreak/>
        <w:t>скопление паров легковоспламеняющихся и горючих жидкостей, а также горючих газов;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</w:t>
      </w:r>
      <w:r>
        <w:rPr>
          <w:rFonts w:ascii="Calibri" w:hAnsi="Calibri" w:cs="Calibri"/>
        </w:rPr>
        <w:lastRenderedPageBreak/>
        <w:t>мастерской.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426. При проведении огневых работ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приступать к работе при неисправной аппаратуре;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огневые работы на свежеокрашенных горючими красками (лаками) конструкциях и изделиях;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использовать одежду и рукавицы со следами масел, жиров, бензина, керосина и других горючих жидкостей;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428. При проведении газосварочных работ: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вскрытые барабаны с карбидом кальция следует защищать непроницаемыми для воды крышками;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429. При проведении газосварочных или газорезательных работ с карбидом кальция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1 водяной затвор двум сварщикам;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перекручивать, заламывать или зажимать газоподводящие шланги;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переносить генератор при наличии в газосборнике ацетилена;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430. При проведении электросварочных работ: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необходимо электросварочную установку на время работы заземлять. Помимо </w:t>
      </w:r>
      <w:r>
        <w:rPr>
          <w:rFonts w:ascii="Calibri" w:hAnsi="Calibri" w:cs="Calibri"/>
        </w:rPr>
        <w:lastRenderedPageBreak/>
        <w:t>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431. При огневых работах, связанных с резкой металла: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 принимать меры по предотвращению разлива легковоспламеняющихся и горючих жидкостей;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применять горючее для бензо- и керосинорезательных работ в соответствии с имеющейся инструкцией;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432. При проведении бензо- и керосинорезательных работ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давление воздуха в бачке с горючим, превышающее рабочее давление кислорода в резаке;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перегревать испаритель резака, а также подвешивать резак во время работы вертикально, головкой вверх;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зажимать, перекручивать или заламывать шланги, подающие кислород или горючее к резаку;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кислородные шланги для подвода бензина или керосина к резаку.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436. Во избежание взрыва паяльной лампы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в качестве горючего для ламп, работающих на керосине, бензин или смеси бензина с керосином;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заполнять лампу горючим более чем на три четвертых объема ее резервуара;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отвертывать воздушный винт и наливную пробку, когда лампа горит или еще не остыла;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437.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Par123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974"/>
      <w:bookmarkEnd w:id="29"/>
      <w:r>
        <w:rPr>
          <w:rFonts w:ascii="Calibri" w:hAnsi="Calibri" w:cs="Calibri"/>
        </w:rPr>
        <w:t>XVII. Автозаправочные станции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442. После окончания обесшламливания шлам необходимо немедленно удалить с территории автозаправочных станций.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445. Наполнение резервуаров топливом следует производить только закрытым способом.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установка автоцистерны с топливом на предусмотренную для нее площадку, заземление </w:t>
      </w:r>
      <w:r>
        <w:rPr>
          <w:rFonts w:ascii="Calibri" w:hAnsi="Calibri" w:cs="Calibri"/>
        </w:rPr>
        <w:lastRenderedPageBreak/>
        <w:t>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450. При заправке транспортных средств топливом соблюдаются следующие требования: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451. На автозаправочной станции запрещается: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заправка транспортных средств с работающими двигателями;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работа в одежде и обуви, загрязненных топливом и способных вызывать искру;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заправка транспортных средств, в которых находятся пассажиры (за исключением легковых автомобилей);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457. Автозаправочные станции оснащаются следующими первичными средствами пожаротушения: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 9 килограммов, каждый) и 2 порошковых огнетушителя (вместимостью 5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1017"/>
      <w:bookmarkEnd w:id="30"/>
      <w:r>
        <w:rPr>
          <w:rFonts w:ascii="Calibri" w:hAnsi="Calibri" w:cs="Calibri"/>
        </w:rPr>
        <w:t>XVIII. Требования к инструкции о мерах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пожарной безопасности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461. В инструкции о мерах пожарной безопасности необходимо отражать следующие вопросы: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содержания территории, зданий, сооружений и помещений, в том числе эвакуационных путей;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осмотра и закрытия помещений по окончании работы;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сбора, хранения и удаления горючих веществ и материалов, содержания и хранения спецодежды;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порядок и периодичность уборки горючих отходов и пыли, хранения промасленной спецодежды;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организацию спасания людей с использованием для этого имеющихся сил и средств;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удаление за пределы опасной зоны всех работников, не участвующих в тушении пожара;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соблюдения требований безопасности работниками, принимающими участие в тушении пожара;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организацию одновременно с тушением пожара эвакуации и защиты материальных ценностей;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1047"/>
      <w:bookmarkEnd w:id="31"/>
      <w:r>
        <w:rPr>
          <w:rFonts w:ascii="Calibri" w:hAnsi="Calibri" w:cs="Calibri"/>
        </w:rPr>
        <w:t>XIX. Обеспечение объектов первичными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средствами пожаротушения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464. Комплектование технологического оборудования огнетушителями осуществляется </w:t>
      </w:r>
      <w:r>
        <w:rPr>
          <w:rFonts w:ascii="Calibri" w:hAnsi="Calibri" w:cs="Calibri"/>
        </w:rPr>
        <w:lastRenderedPageBreak/>
        <w:t>согласно требованиям технических условий (паспортов) на это оборудование.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w:anchor="Par1104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w:anchor="Par115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тушения пожаров различных классов порошковые огнетушители должны иметь соответствующие заряды: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A - порошок ABCE;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классов B, C, E - порошок BCE или ABCE;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D - порошок D.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огнетушителя (передвижной или ручной) обусловлен размерами возможных очагов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значительных размерах возможных очагов пожара необходимо использовать передвижные огнетушители.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468. В общественных зданиях и сооружениях на каждом этаже размещается не менее 2 ручных огнетушителей.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w:anchor="Par1068" w:history="1">
        <w:r>
          <w:rPr>
            <w:rFonts w:ascii="Calibri" w:hAnsi="Calibri" w:cs="Calibri"/>
            <w:color w:val="0000FF"/>
          </w:rPr>
          <w:t>пункта 474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68"/>
      <w:bookmarkEnd w:id="32"/>
      <w:r>
        <w:rPr>
          <w:rFonts w:ascii="Calibri" w:hAnsi="Calibri" w:cs="Calibri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477. На одноразовую номерную контрольную пломбу роторного типа наносятся следующие обозначения: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пломбы;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 формате квартал-год;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модель пломбировочного устройства;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 завода-изготовителя пломбировочного устройства.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w:anchor="Par134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>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482. Пожарные щиты комплектуются немеханизированным пожарным инструментом и инвентарем согласно </w:t>
      </w:r>
      <w:hyperlink w:anchor="Par1395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485. Асбестовые полотна, полотна из грубошерстной ткани или из войлока (далее - полотна) должны иметь размер не менее 1 x 1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полотна должны не реже 1 раза в 3 месяца просушиваться и очищаться от пыли.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100"/>
      <w:bookmarkEnd w:id="33"/>
      <w:r>
        <w:rPr>
          <w:rFonts w:ascii="Calibri" w:hAnsi="Calibri" w:cs="Calibri"/>
        </w:rPr>
        <w:t>Приложение N 1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104"/>
      <w:bookmarkEnd w:id="34"/>
      <w:r>
        <w:rPr>
          <w:rFonts w:ascii="Calibri" w:hAnsi="Calibri" w:cs="Calibri"/>
        </w:rPr>
        <w:t>НОРМЫ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РУЧНЫМИ ОГНЕТУШИТЕЛЯМИ (ЗА ИСКЛЮЧЕНИЕМ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АВТОЗАПРАВОЧНЫХ СТАНЦИЙ)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Категория   │Предельная│Класс │            Огнетушители (штук) </w:t>
      </w:r>
      <w:hyperlink w:anchor="Par1144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помещения по │защищаемая│пожара├─────────┬──────────────┬────────┬──────────────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взрывопожарной│ площадь  │      │пенные и │  порошковые  │хладо-  │углекислотные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и пожарной  │   (кв.   │      │водные   │(вместимость, │новые   │(вместимость,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опасности   │ метров)  │      │(вмести- │   л/ масса   │(вмести-│  л/ масса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│мостью 10│ огнетушащего │мостью  │огнетушащего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│литров)  │  вещества,   │2 (3)   │  вещества,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килограмм)  │литра)  │ килограмм)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├───┬─────┬────┤        ├───┬──────────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│2/2│ 5/4 │10/9│        │2/2│  5 (8)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 │     │    │        │   │   или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│          │      │         │   │     │    │        │   │  3 (5)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А, Б, В        200       A      2 ++     -   2 +  1 ++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B       4 +     -   2 +  1 ++   4 +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C        -      -   2 +  1 ++   4 +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 -   2 +  1 ++    -      -    2 ++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          400       A      2 ++    4 + 2 ++  1 +     -      -     2 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 -  2 ++  1 +    2 +    4 +   2 ++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           800       B       2 +     -  2 ++  1 + 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C        -     4 + 2 ++  1 + 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Г, Д         1800      A      2 ++    4 + 2 ++  1 + 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D        -      -   2 +  1 ++    -      -      -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E        -     2 + 2 ++  1 +    2 +    4 +   2 ++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Общественные     800       A      4 ++    8 + 4 ++  2 +     -      -     4 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здания                  E        -      -  4 ++  2 +    4 +    4 +   2 ++</w:t>
      </w:r>
    </w:p>
    <w:p w:rsidR="00E57D0C" w:rsidRDefault="00E57D0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144"/>
      <w:bookmarkEnd w:id="35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154"/>
      <w:bookmarkEnd w:id="36"/>
      <w:r>
        <w:rPr>
          <w:rFonts w:ascii="Calibri" w:hAnsi="Calibri" w:cs="Calibri"/>
        </w:rPr>
        <w:t>Приложение N 2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158"/>
      <w:bookmarkEnd w:id="37"/>
      <w:r>
        <w:rPr>
          <w:rFonts w:ascii="Calibri" w:hAnsi="Calibri" w:cs="Calibri"/>
        </w:rPr>
        <w:t>НОРМЫ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ПЕРЕДВИЖНЫМИ ОГНЕТУШИТЕЛЯМИ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АВТОЗАПРАВОЧНЫХ СТАНЦИЙ)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Категория   │Предельная│Класс │         Огнетушители (штук) </w:t>
      </w:r>
      <w:hyperlink w:anchor="Par11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помещения по │защищаемая│пожара├─────────┬─────────┬────────┬──────────────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взрывопожарной│ площадь, │      │воздушно-│комбини- │порошко-│углекислотные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пожарной  │кв. метров│      │пенные   │рованные │вые ог- │огнетушители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опасности   │          │      │огнетуши-│огнетуши-│нетуши- │(вместимость,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│тели     │тели (пе-│тели    │   литров)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│(вмести- │на, поро-│(вмести-├────┬─────────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│мостью   │шок)     │мостью  │ 25 │   80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│100 лит- │(вмести- │100 лит-│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│ров)     │мостью   │ров)    │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         │100 лит- │        │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│      │         │ров)     │        │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А, Б, В        500       A      1 ++      1 ++      1 ++    -     3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       2 +      1 ++      1 ++    -     3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2 +    1 ++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В, Г         800       A      1 ++      1 ++      1 ++   4 +    2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       2 +      1 ++      1 ++    -     3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        -        1 +      1 ++    -     3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D        -         -       1 ++    -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        -         -       1 +    1 ++   1 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190"/>
      <w:bookmarkEnd w:id="38"/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198"/>
      <w:bookmarkEnd w:id="39"/>
      <w:r>
        <w:rPr>
          <w:rFonts w:ascii="Calibri" w:hAnsi="Calibri" w:cs="Calibri"/>
        </w:rPr>
        <w:t>Приложение N 3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202"/>
      <w:bookmarkEnd w:id="40"/>
      <w:r>
        <w:rPr>
          <w:rFonts w:ascii="Calibri" w:hAnsi="Calibri" w:cs="Calibri"/>
        </w:rPr>
        <w:t>РАДИУС ОЧИСТКИ ТЕРРИТОРИИ ОТ ГОРЮЧИХ МАТЕРИАЛОВ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Высота точки сварки         │      Минимальный радиус зоны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над уровнем пола или прилегающей  │   очистки территории от горючих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территорией, метров         │         материалов, метров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0                                    5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2                                    8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3                                    9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4                                    10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6                                    11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8                                    12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10                                   13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свыше 10                                14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223"/>
      <w:bookmarkEnd w:id="41"/>
      <w:r>
        <w:rPr>
          <w:rFonts w:ascii="Calibri" w:hAnsi="Calibri" w:cs="Calibri"/>
        </w:rPr>
        <w:t>Приложение N 4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pStyle w:val="ConsPlusNonformat"/>
      </w:pPr>
      <w:r>
        <w:t xml:space="preserve">Организация                                        УТВЕРЖДАЮ </w:t>
      </w:r>
      <w:hyperlink w:anchor="Par1338" w:history="1">
        <w:r>
          <w:rPr>
            <w:color w:val="0000FF"/>
          </w:rPr>
          <w:t>&lt;*&gt;</w:t>
        </w:r>
      </w:hyperlink>
    </w:p>
    <w:p w:rsidR="00E57D0C" w:rsidRDefault="00E57D0C">
      <w:pPr>
        <w:pStyle w:val="ConsPlusNonformat"/>
      </w:pPr>
      <w:r>
        <w:t>Предприятие</w:t>
      </w:r>
    </w:p>
    <w:p w:rsidR="00E57D0C" w:rsidRDefault="00E57D0C">
      <w:pPr>
        <w:pStyle w:val="ConsPlusNonformat"/>
      </w:pPr>
      <w:r>
        <w:t>Цех                                      __________________________________</w:t>
      </w:r>
    </w:p>
    <w:p w:rsidR="00E57D0C" w:rsidRDefault="00E57D0C">
      <w:pPr>
        <w:pStyle w:val="ConsPlusNonformat"/>
      </w:pPr>
      <w:r>
        <w:t xml:space="preserve">                                              (руководитель или лицо,</w:t>
      </w:r>
    </w:p>
    <w:p w:rsidR="00E57D0C" w:rsidRDefault="00E57D0C">
      <w:pPr>
        <w:pStyle w:val="ConsPlusNonformat"/>
      </w:pPr>
      <w:r>
        <w:t xml:space="preserve">                                             ответственное за пожарную</w:t>
      </w:r>
    </w:p>
    <w:p w:rsidR="00E57D0C" w:rsidRDefault="00E57D0C">
      <w:pPr>
        <w:pStyle w:val="ConsPlusNonformat"/>
      </w:pPr>
      <w:r>
        <w:t xml:space="preserve">                                         безопасность, должность, ф.и.о.)</w:t>
      </w:r>
    </w:p>
    <w:p w:rsidR="00E57D0C" w:rsidRDefault="00E57D0C">
      <w:pPr>
        <w:pStyle w:val="ConsPlusNonformat"/>
      </w:pPr>
      <w:r>
        <w:t xml:space="preserve">                                         __________________________________</w:t>
      </w:r>
    </w:p>
    <w:p w:rsidR="00E57D0C" w:rsidRDefault="00E57D0C">
      <w:pPr>
        <w:pStyle w:val="ConsPlusNonformat"/>
      </w:pPr>
      <w:r>
        <w:t xml:space="preserve">                                                     (подпись)</w:t>
      </w:r>
    </w:p>
    <w:p w:rsidR="00E57D0C" w:rsidRDefault="00E57D0C">
      <w:pPr>
        <w:pStyle w:val="ConsPlusNonformat"/>
      </w:pPr>
      <w:r>
        <w:t xml:space="preserve">                                              "  " ___________ 20__ г.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bookmarkStart w:id="42" w:name="Par1237"/>
      <w:bookmarkEnd w:id="42"/>
      <w:r>
        <w:t xml:space="preserve">                               НАРЯД-ДОПУСК</w:t>
      </w:r>
    </w:p>
    <w:p w:rsidR="00E57D0C" w:rsidRDefault="00E57D0C">
      <w:pPr>
        <w:pStyle w:val="ConsPlusNonformat"/>
      </w:pPr>
      <w:r>
        <w:t xml:space="preserve">                        на выполнение огневых работ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1. Выдан (кому) _______________________________________________________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(должность руководителя работ,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ответственного за проведение работ, ф.и.о., дата)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2. На выполнение работ 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(указывается характер и содержание работы)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3. Место проведения работ 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     (отделение, участок, установка,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      аппарат, выработка, помещение)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4. Состав исполнителей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"/>
        <w:gridCol w:w="2196"/>
        <w:gridCol w:w="2806"/>
        <w:gridCol w:w="2074"/>
        <w:gridCol w:w="1830"/>
      </w:tblGrid>
      <w:tr w:rsidR="00E57D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исполнителей  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Квалификация   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(разряд)       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Инструктаж о мерах пожарной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безопасности получил     </w:t>
            </w: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подпись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0C" w:rsidRDefault="00E57D0C">
      <w:pPr>
        <w:pStyle w:val="ConsPlusNonformat"/>
      </w:pPr>
      <w:r>
        <w:t xml:space="preserve">    5. Планируемое время проведения работ: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>Начало ________ время ________ дата</w:t>
      </w:r>
    </w:p>
    <w:p w:rsidR="00E57D0C" w:rsidRDefault="00E57D0C">
      <w:pPr>
        <w:pStyle w:val="ConsPlusNonformat"/>
      </w:pPr>
      <w:r>
        <w:t>Окончание _____ время ________ дата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6.  Меры  по  обеспечению пожарной безопасности места (мест) проведения</w:t>
      </w:r>
    </w:p>
    <w:p w:rsidR="00E57D0C" w:rsidRDefault="00E57D0C">
      <w:pPr>
        <w:pStyle w:val="ConsPlusNonformat"/>
      </w:pPr>
      <w:r>
        <w:t>работ 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(указываются организационные и технические меры пожарной</w:t>
      </w:r>
    </w:p>
    <w:p w:rsidR="00E57D0C" w:rsidRDefault="00E57D0C">
      <w:pPr>
        <w:pStyle w:val="ConsPlusNonformat"/>
      </w:pPr>
      <w:r>
        <w:t xml:space="preserve">                                  безопасности,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осуществляемые при подготовке места проведения работ)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bookmarkStart w:id="43" w:name="Par1282"/>
      <w:bookmarkEnd w:id="43"/>
      <w:r>
        <w:t xml:space="preserve">    7. Согласовано:</w:t>
      </w:r>
    </w:p>
    <w:p w:rsidR="00E57D0C" w:rsidRDefault="00E57D0C">
      <w:pPr>
        <w:pStyle w:val="ConsPlusNonformat"/>
      </w:pPr>
      <w:r>
        <w:t>со службами  объекта,  на  ________________________________________________</w:t>
      </w:r>
    </w:p>
    <w:p w:rsidR="00E57D0C" w:rsidRDefault="00E57D0C">
      <w:pPr>
        <w:pStyle w:val="ConsPlusNonformat"/>
      </w:pPr>
      <w:r>
        <w:t>котором             будут                 (название службы,</w:t>
      </w:r>
    </w:p>
    <w:p w:rsidR="00E57D0C" w:rsidRDefault="00E57D0C">
      <w:pPr>
        <w:pStyle w:val="ConsPlusNonformat"/>
      </w:pPr>
      <w:r>
        <w:lastRenderedPageBreak/>
        <w:t>производиться     огневые  ________________________________________________</w:t>
      </w:r>
    </w:p>
    <w:p w:rsidR="00E57D0C" w:rsidRDefault="00E57D0C">
      <w:pPr>
        <w:pStyle w:val="ConsPlusNonformat"/>
      </w:pPr>
      <w:r>
        <w:t>работы                          ф.и.о. ответственного, подпись, дата)</w:t>
      </w:r>
    </w:p>
    <w:p w:rsidR="00E57D0C" w:rsidRDefault="00E57D0C">
      <w:pPr>
        <w:pStyle w:val="ConsPlusNonformat"/>
      </w:pPr>
      <w:r>
        <w:t xml:space="preserve">                           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            (цех, участок,</w:t>
      </w:r>
    </w:p>
    <w:p w:rsidR="00E57D0C" w:rsidRDefault="00E57D0C">
      <w:pPr>
        <w:pStyle w:val="ConsPlusNonformat"/>
      </w:pPr>
      <w:r>
        <w:t xml:space="preserve">                           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ф.и.о. ответственного, подпись, дата)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8. Место проведения работ подготовлено: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>Ответственный          за  ________________________________________________</w:t>
      </w:r>
    </w:p>
    <w:p w:rsidR="00E57D0C" w:rsidRDefault="00E57D0C">
      <w:pPr>
        <w:pStyle w:val="ConsPlusNonformat"/>
      </w:pPr>
      <w:r>
        <w:t>подготовку          места           (должность, ф.и.о., подпись,</w:t>
      </w:r>
    </w:p>
    <w:p w:rsidR="00E57D0C" w:rsidRDefault="00E57D0C">
      <w:pPr>
        <w:pStyle w:val="ConsPlusNonformat"/>
      </w:pPr>
      <w:r>
        <w:t>проведения работ           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             дата, время)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9. Наряд-допуск продлен до ____________________________________________</w:t>
      </w:r>
    </w:p>
    <w:p w:rsidR="00E57D0C" w:rsidRDefault="00E57D0C">
      <w:pPr>
        <w:pStyle w:val="ConsPlusNonformat"/>
      </w:pPr>
      <w:r>
        <w:t xml:space="preserve">                                  (дата, время, подпись выдавшего наряд,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  ф.и.о., должность)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10. Продление наряда-допуска согласовано (в соответствии с </w:t>
      </w:r>
      <w:hyperlink w:anchor="Par1282" w:history="1">
        <w:r>
          <w:rPr>
            <w:color w:val="0000FF"/>
          </w:rPr>
          <w:t>пунктом 7</w:t>
        </w:r>
      </w:hyperlink>
      <w:r>
        <w:t>)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(название службы, должность ответственного,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          ф.и.о., подпись, дата)</w:t>
      </w:r>
    </w:p>
    <w:p w:rsidR="00E57D0C" w:rsidRDefault="00E57D0C">
      <w:pPr>
        <w:pStyle w:val="ConsPlusNonformat"/>
      </w:pPr>
    </w:p>
    <w:p w:rsidR="00E57D0C" w:rsidRDefault="00E57D0C">
      <w:pPr>
        <w:pStyle w:val="ConsPlusNonformat"/>
      </w:pPr>
      <w:r>
        <w:t xml:space="preserve">    11. Изменение состава бригады исполнителей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7"/>
        <w:gridCol w:w="1469"/>
        <w:gridCol w:w="1130"/>
        <w:gridCol w:w="1017"/>
        <w:gridCol w:w="904"/>
        <w:gridCol w:w="1017"/>
        <w:gridCol w:w="904"/>
        <w:gridCol w:w="1017"/>
        <w:gridCol w:w="904"/>
      </w:tblGrid>
      <w:tr w:rsidR="00E57D0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Введен в состав бригады          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Выведен из состава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бригады       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води-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пись) </w:t>
            </w: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условиями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оз-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накомлен,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проинструк-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тирован  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(подпись)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квалифи-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кация, 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разряд,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няемая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функция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выпол-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няемая </w:t>
            </w:r>
          </w:p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функция</w:t>
            </w: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57D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D0C" w:rsidRDefault="00E5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0C" w:rsidRDefault="00E57D0C">
      <w:pPr>
        <w:pStyle w:val="ConsPlusNonformat"/>
      </w:pPr>
      <w:r>
        <w:t xml:space="preserve">    12.  Работа  выполнена  в  полном  объеме,  рабочие  места  приведены в</w:t>
      </w:r>
    </w:p>
    <w:p w:rsidR="00E57D0C" w:rsidRDefault="00E57D0C">
      <w:pPr>
        <w:pStyle w:val="ConsPlusNonformat"/>
      </w:pPr>
      <w:r>
        <w:t>порядок, инструмент и материалы убраны, люди выведены, наряд-допуск закрыт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(руководитель работ, подпись, дата, время)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(начальник смены (старший по смене) по месту проведения работ,</w:t>
      </w:r>
    </w:p>
    <w:p w:rsidR="00E57D0C" w:rsidRDefault="00E57D0C">
      <w:pPr>
        <w:pStyle w:val="ConsPlusNonformat"/>
      </w:pPr>
      <w:r>
        <w:t>___________________________________________________________________________</w:t>
      </w:r>
    </w:p>
    <w:p w:rsidR="00E57D0C" w:rsidRDefault="00E57D0C">
      <w:pPr>
        <w:pStyle w:val="ConsPlusNonformat"/>
      </w:pPr>
      <w:r>
        <w:t xml:space="preserve">                       ф.и.о., подпись, дата, время)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338"/>
      <w:bookmarkEnd w:id="44"/>
      <w:r>
        <w:rPr>
          <w:rFonts w:ascii="Calibri" w:hAnsi="Calibri" w:cs="Calibri"/>
        </w:rPr>
        <w:t>&lt;*&gt; Если этого требует нормативный документ, регламентирующий безопасное проведение работ.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344"/>
      <w:bookmarkEnd w:id="45"/>
      <w:r>
        <w:rPr>
          <w:rFonts w:ascii="Calibri" w:hAnsi="Calibri" w:cs="Calibri"/>
        </w:rPr>
        <w:t>Приложение N 5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348"/>
      <w:bookmarkEnd w:id="46"/>
      <w:r>
        <w:rPr>
          <w:rFonts w:ascii="Calibri" w:hAnsi="Calibri" w:cs="Calibri"/>
        </w:rPr>
        <w:t>НОРМЫ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ОСНАЩЕНИЯ ЗДАНИЙ, СООРУЖЕНИЙ, СТРОЕНИЙ И ТЕРРИТОРИЙ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ПОЖАРНЫМИ ЩИТАМИ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Наименование функционального назначения │ Предельная │ Класс  │   Тип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 и категория помещений или   │ защищаемая │ пожара │щита </w:t>
      </w:r>
      <w:hyperlink w:anchor="Par13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наружных технологических установок    │ площадь 1  │    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взрывопожарной и пожарной опасности  │  пожарным  │    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щитом, кв. │    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  метров   │        │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А, Б и В                                      200         А       ЩП-А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                                         400         А       ЩП-А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 и Д                                         1800        А       ЩП-А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       ЩП-В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Е       ЩП-Е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  и     открытые     площадки     1000        -       ЩП-СХ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предприятий  (организаций)  по  первичной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переработке сельскохозяйственных культур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 различного   назначения,    в      -          А        ЩПП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проводятся огневые работы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380"/>
      <w:bookmarkEnd w:id="47"/>
      <w:r>
        <w:rPr>
          <w:rFonts w:ascii="Calibri" w:hAnsi="Calibri" w:cs="Calibri"/>
        </w:rPr>
        <w:t>&lt;*&gt; Условные обозначения щитов: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ЩП-А - щит пожарный для очагов пожара класса А;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ЩП-В - щит пожарный для очагов пожара класса В;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ЩП-Е - щит пожарный для очагов пожара класса Е;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ЩП-СХ - щит пожарный для сельскохозяйственных предприятий (организаций);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ЩПП - щит пожарный передвижной.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391"/>
      <w:bookmarkEnd w:id="48"/>
      <w:r>
        <w:rPr>
          <w:rFonts w:ascii="Calibri" w:hAnsi="Calibri" w:cs="Calibri"/>
        </w:rPr>
        <w:t>Приложение N 6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395"/>
      <w:bookmarkEnd w:id="49"/>
      <w:r>
        <w:rPr>
          <w:rFonts w:ascii="Calibri" w:hAnsi="Calibri" w:cs="Calibri"/>
        </w:rPr>
        <w:t>НОРМЫ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КОМПЛЕКТАЦИИ ПОЖАРНЫХ ЩИТОВ НЕМЕХАНИЗИРОВАННЫМ ИНСТРУМЕНТОМ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ИНВЕНТАРЕМ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первичных    │     Нормы комплектации в зависимости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пожаротушения,    │  от типа пожарного щита и класса пожара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немеханизированного      ├───────┬────────┬────────┬────────┬────────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инструмента и инвентаря    │ ЩП-А  │  ЩП-В  │  ЩП-Е  │ ЩП-СХ  │  ЩПП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│класс А│класс В │класс Е │   -    │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Огнетушители:                2+       2+       -        2+      2+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воздушно-пенные (ОВП)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вместимостью 10 литров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порошковые (ОП)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л/ массой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килограммов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10/9              1++     1++      1++      1++      1++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или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5/4               2+       2+       2+       2+      2+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углекислотные (ОУ)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вместимостью, л/ массой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огнетушащего состава,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килограммов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5/3                -       -        2+       -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Лом                           1       1        -        1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Багор                         1       -        -        1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Крюк     с      деревянной    -       -        1        -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рукояткой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Ведро                         2       1        -        2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Комплект для резки            -       -        1        -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электропроводов: ножницы,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диэлектрические боты и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коврик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Асбестовое полотно,           -       1        1        1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грубошерстная ткань или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войлок (кошма, покрывало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негорючего материала)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Лопата штыковая               1       1        -        1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Лопата совковая               1       1        1        1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Вилы                          -       -        -        1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Тележка для перевозки         -       -        -        -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Емкость для хранения воды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объемом: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0,2 куб. метра          1       -        -        1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0,02 куб. метра          -       -        -        -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Ящик с песком 0,5 куб.        -       1        1        -        -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Насос ручной                  -       -        -        -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Рукав Ду 18-20 длиной 5       -       -        -        -        1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Защитный экран 1,4 x 2        -       -        -        -        6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метра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Стойки для подвески           -       -        -        -        6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экранов</w:t>
      </w:r>
    </w:p>
    <w:p w:rsidR="00E57D0C" w:rsidRDefault="00E57D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D0C" w:rsidRDefault="00E57D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F81" w:rsidRDefault="00E57D0C"/>
    <w:sectPr w:rsidR="00CB7F81" w:rsidSect="003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D0C"/>
    <w:rsid w:val="001119F9"/>
    <w:rsid w:val="00560FDD"/>
    <w:rsid w:val="00E40D35"/>
    <w:rsid w:val="00E5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7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7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247E029ED4FD6223C829E920F9D5B2A3D16C0260C0C3EEFE33EC296B0A0D695F0A8F6BE9C761A20u5L" TargetMode="External"/><Relationship Id="rId13" Type="http://schemas.openxmlformats.org/officeDocument/2006/relationships/hyperlink" Target="consultantplus://offline/ref=F50247E029ED4FD6223C829E920F9D5B2A3D1CCC210A0C3EEFE33EC296B0A0D695F0A8F6BE9C741320u4L" TargetMode="External"/><Relationship Id="rId18" Type="http://schemas.openxmlformats.org/officeDocument/2006/relationships/hyperlink" Target="consultantplus://offline/ref=F50247E029ED4FD6223C829E920F9D5B2A3D1CCC210A0C3EEFE33EC2962Bu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247E029ED4FD6223C829E920F9D5B2A3D16C0260C0C3EEFE33EC296B0A0D695F0A8F6BE9C771A20u0L" TargetMode="External"/><Relationship Id="rId12" Type="http://schemas.openxmlformats.org/officeDocument/2006/relationships/hyperlink" Target="consultantplus://offline/ref=F50247E029ED4FD6223C829E920F9D5B2A3D1CCC210A0C3EEFE33EC296B0A0D695F0A8F6BE9C701620u6L" TargetMode="External"/><Relationship Id="rId17" Type="http://schemas.openxmlformats.org/officeDocument/2006/relationships/hyperlink" Target="consultantplus://offline/ref=F50247E029ED4FD6223C829E920F9D5B2A3D1CC322010C3EEFE33EC296B0A0D695F0A8F5BF29u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247E029ED4FD6223C829E920F9D5B2A3A13C0260D0C3EEFE33EC296B0A0D695F0A8F6BE9C761220u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247E029ED4FD6223C829E920F9D5B2A3D16C0260C0C3EEFE33EC296B0A0D695F0A8F6BE9C741320u4L" TargetMode="External"/><Relationship Id="rId11" Type="http://schemas.openxmlformats.org/officeDocument/2006/relationships/hyperlink" Target="consultantplus://offline/ref=F50247E029ED4FD6223C829E920F9D5B2A3D1CCC210A0C3EEFE33EC296B0A0D695F0A8F6BE9C731A20u6L" TargetMode="External"/><Relationship Id="rId5" Type="http://schemas.openxmlformats.org/officeDocument/2006/relationships/hyperlink" Target="consultantplus://offline/ref=F50247E029ED4FD6223C829E920F9D5B223A13C423025134E7BA32C029u1L" TargetMode="External"/><Relationship Id="rId15" Type="http://schemas.openxmlformats.org/officeDocument/2006/relationships/hyperlink" Target="consultantplus://offline/ref=F50247E029ED4FD6223C829E920F9D5B2A3D1CCC210A0C3EEFE33EC296B0A0D695F0A8F6BE9C741B20u1L" TargetMode="External"/><Relationship Id="rId10" Type="http://schemas.openxmlformats.org/officeDocument/2006/relationships/hyperlink" Target="consultantplus://offline/ref=F50247E029ED4FD6223C829E920F9D5B2A3D1CCC210A0C3EEFE33EC296B0A0D695F0A8F6BE9C761B20u3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50247E029ED4FD6223C829E920F9D5B2A3D1CC322010C3EEFE33EC296B0A0D695F0A8F5BA29u9L" TargetMode="External"/><Relationship Id="rId9" Type="http://schemas.openxmlformats.org/officeDocument/2006/relationships/hyperlink" Target="consultantplus://offline/ref=F50247E029ED4FD6223C829E920F9D5B223A13C423025134E7BA32C091BFFFC192B92Au7L" TargetMode="External"/><Relationship Id="rId14" Type="http://schemas.openxmlformats.org/officeDocument/2006/relationships/hyperlink" Target="consultantplus://offline/ref=F50247E029ED4FD6223C829E920F9D5B2A3D1CCC210A0C3EEFE33EC296B0A0D695F0A8F6BE9C741520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28847</Words>
  <Characters>164430</Characters>
  <Application>Microsoft Office Word</Application>
  <DocSecurity>0</DocSecurity>
  <Lines>1370</Lines>
  <Paragraphs>385</Paragraphs>
  <ScaleCrop>false</ScaleCrop>
  <Company>Krokoz™</Company>
  <LinksUpToDate>false</LinksUpToDate>
  <CharactersWithSpaces>192892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Sybro</dc:creator>
  <cp:keywords/>
  <dc:description/>
  <cp:lastModifiedBy>Sybro</cp:lastModifiedBy>
  <cp:revision>1</cp:revision>
  <dcterms:created xsi:type="dcterms:W3CDTF">2014-02-21T11:46:00Z</dcterms:created>
  <dcterms:modified xsi:type="dcterms:W3CDTF">2014-02-21T11:47:00Z</dcterms:modified>
</cp:coreProperties>
</file>